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34"/>
        <w:jc w:val="center"/>
        <w:rPr>
          <w:b/>
          <w:bCs/>
        </w:rPr>
      </w:pPr>
      <w:r>
        <w:rPr>
          <w:b/>
          <w:bCs/>
        </w:rPr>
      </w:r>
      <w:r>
        <w:rPr>
          <w:b/>
          <w:bCs/>
        </w:rPr>
      </w:r>
      <w:r>
        <w:rPr>
          <w:b/>
          <w:bCs/>
        </w:rPr>
      </w:r>
    </w:p>
    <w:p>
      <w:pPr>
        <w:pStyle w:val="834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Дислокация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834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учебных учреждений</w:t>
      </w:r>
      <w:r>
        <w:rPr>
          <w:b/>
          <w:bCs/>
          <w:sz w:val="28"/>
          <w:szCs w:val="28"/>
        </w:rPr>
        <w:t xml:space="preserve"> Автозаводско</w:t>
      </w:r>
      <w:r>
        <w:rPr>
          <w:b/>
          <w:bCs/>
          <w:sz w:val="28"/>
          <w:szCs w:val="28"/>
        </w:rPr>
        <w:t xml:space="preserve">го</w:t>
      </w:r>
      <w:r>
        <w:rPr>
          <w:b/>
          <w:bCs/>
          <w:sz w:val="28"/>
          <w:szCs w:val="28"/>
        </w:rPr>
        <w:t xml:space="preserve"> район</w:t>
      </w:r>
      <w:r>
        <w:rPr>
          <w:b/>
          <w:bCs/>
          <w:sz w:val="28"/>
          <w:szCs w:val="28"/>
        </w:rPr>
        <w:t xml:space="preserve">а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834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по состоянию на </w:t>
      </w:r>
      <w:r>
        <w:rPr>
          <w:b/>
          <w:bCs/>
          <w:sz w:val="28"/>
          <w:szCs w:val="28"/>
        </w:rPr>
        <w:t xml:space="preserve">01.01.2025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834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834"/>
        <w:jc w:val="center"/>
        <w:rPr>
          <w:b/>
          <w:bCs/>
          <w:sz w:val="10"/>
          <w:szCs w:val="10"/>
        </w:rPr>
      </w:pPr>
      <w:r>
        <w:rPr>
          <w:b/>
          <w:bCs/>
          <w:sz w:val="10"/>
          <w:szCs w:val="10"/>
        </w:rPr>
      </w:r>
      <w:r>
        <w:rPr>
          <w:b/>
          <w:bCs/>
          <w:sz w:val="10"/>
          <w:szCs w:val="10"/>
        </w:rPr>
      </w:r>
      <w:r>
        <w:rPr>
          <w:b/>
          <w:bCs/>
          <w:sz w:val="10"/>
          <w:szCs w:val="10"/>
        </w:rPr>
      </w:r>
    </w:p>
    <w:tbl>
      <w:tblPr>
        <w:tblW w:w="5507" w:type="pct"/>
        <w:jc w:val="center"/>
        <w:tblInd w:w="0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autofit"/>
        <w:tblCellMar>
          <w:left w:w="70" w:type="dxa"/>
          <w:top w:w="0" w:type="dxa"/>
          <w:right w:w="70" w:type="dxa"/>
          <w:bottom w:w="0" w:type="dxa"/>
        </w:tblCellMar>
        <w:tblLook w:val="04A0" w:firstRow="1" w:lastRow="0" w:firstColumn="1" w:lastColumn="0" w:noHBand="0" w:noVBand="1"/>
      </w:tblPr>
      <w:tblGrid>
        <w:gridCol w:w="370"/>
        <w:gridCol w:w="3787"/>
        <w:gridCol w:w="2969"/>
        <w:gridCol w:w="2077"/>
        <w:gridCol w:w="1941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cantSplit/>
          <w:trHeight w:val="408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  <w:tcW w:w="370" w:type="dxa"/>
            <w:vAlign w:val="center"/>
            <w:textDirection w:val="lrTb"/>
            <w:noWrap w:val="false"/>
          </w:tcPr>
          <w:p>
            <w:pPr>
              <w:pStyle w:val="834"/>
              <w:jc w:val="center"/>
              <w:rPr>
                <w:bCs/>
              </w:rPr>
            </w:pPr>
            <w:r>
              <w:rPr>
                <w:bCs/>
              </w:rPr>
              <w:t xml:space="preserve">№</w:t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Borders>
              <w:top w:val="single" w:color="000000" w:sz="6" w:space="0"/>
              <w:bottom w:val="single" w:color="000000" w:sz="6" w:space="0"/>
            </w:tcBorders>
            <w:tcW w:w="3787" w:type="dxa"/>
            <w:vAlign w:val="top"/>
            <w:textDirection w:val="lrTb"/>
            <w:noWrap w:val="false"/>
          </w:tcPr>
          <w:p>
            <w:pPr>
              <w:pStyle w:val="834"/>
              <w:jc w:val="center"/>
              <w:rPr>
                <w:bCs/>
              </w:rPr>
            </w:pPr>
            <w:r>
              <w:rPr>
                <w:bCs/>
              </w:rPr>
              <w:t xml:space="preserve">Название учреждения, адрес</w:t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Borders>
              <w:top w:val="single" w:color="000000" w:sz="6" w:space="0"/>
              <w:bottom w:val="single" w:color="000000" w:sz="6" w:space="0"/>
            </w:tcBorders>
            <w:tcW w:w="2969" w:type="dxa"/>
            <w:vAlign w:val="top"/>
            <w:textDirection w:val="lrTb"/>
            <w:noWrap w:val="false"/>
          </w:tcPr>
          <w:p>
            <w:pPr>
              <w:pStyle w:val="834"/>
              <w:jc w:val="center"/>
              <w:rPr>
                <w:bCs/>
              </w:rPr>
            </w:pPr>
            <w:r>
              <w:rPr>
                <w:bCs/>
              </w:rPr>
              <w:t xml:space="preserve">Адрес</w:t>
            </w:r>
            <w:r>
              <w:rPr>
                <w:bCs/>
              </w:rPr>
              <w:t xml:space="preserve">, эл.почта</w:t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tcW w:w="2077" w:type="dxa"/>
            <w:vAlign w:val="top"/>
            <w:textDirection w:val="lrTb"/>
            <w:noWrap w:val="false"/>
          </w:tcPr>
          <w:p>
            <w:pPr>
              <w:pStyle w:val="834"/>
              <w:jc w:val="center"/>
              <w:rPr>
                <w:bCs/>
              </w:rPr>
            </w:pPr>
            <w:r>
              <w:rPr>
                <w:bCs/>
              </w:rPr>
              <w:t xml:space="preserve">ФИО директора</w:t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Borders>
              <w:top w:val="single" w:color="000000" w:sz="6" w:space="0"/>
              <w:right w:val="single" w:color="000000" w:sz="6" w:space="0"/>
            </w:tcBorders>
            <w:tcW w:w="1941" w:type="dxa"/>
            <w:vAlign w:val="top"/>
            <w:textDirection w:val="lrTb"/>
            <w:noWrap w:val="false"/>
          </w:tcPr>
          <w:p>
            <w:pPr>
              <w:pStyle w:val="834"/>
              <w:jc w:val="center"/>
              <w:rPr>
                <w:bCs/>
              </w:rPr>
            </w:pPr>
            <w:r>
              <w:rPr>
                <w:bCs/>
              </w:rPr>
              <w:t xml:space="preserve">Телефон</w:t>
            </w:r>
            <w:r>
              <w:rPr>
                <w:bCs/>
              </w:rPr>
            </w:r>
            <w:r>
              <w:rPr>
                <w:bCs/>
              </w:rPr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cantSplit/>
          <w:trHeight w:val="622"/>
        </w:trPr>
        <w:tc>
          <w:tcPr>
            <w:tcW w:w="370" w:type="dxa"/>
            <w:vAlign w:val="top"/>
            <w:textDirection w:val="lrTb"/>
            <w:noWrap w:val="false"/>
          </w:tcPr>
          <w:p>
            <w:pPr>
              <w:pStyle w:val="834"/>
              <w:numPr>
                <w:ilvl w:val="0"/>
                <w:numId w:val="1"/>
              </w:numPr>
              <w:rPr>
                <w:bCs/>
              </w:rPr>
            </w:pPr>
            <w:r>
              <w:rPr>
                <w:bCs/>
              </w:rPr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W w:w="3787" w:type="dxa"/>
            <w:vAlign w:val="top"/>
            <w:textDirection w:val="lrTb"/>
            <w:noWrap w:val="false"/>
          </w:tcPr>
          <w:p>
            <w:pPr>
              <w:pStyle w:val="834"/>
              <w:rPr>
                <w:b w:val="0"/>
                <w:bCs w:val="0"/>
                <w:highlight w:val="white"/>
              </w:rPr>
            </w:pPr>
            <w:r>
              <w:rPr>
                <w:b w:val="0"/>
                <w:bCs w:val="0"/>
                <w:highlight w:val="white"/>
              </w:rPr>
              <w:t xml:space="preserve">ГБПОУ «Нижегородский автомеханический техникум»</w:t>
            </w:r>
            <w:r>
              <w:rPr>
                <w:b w:val="0"/>
                <w:bCs w:val="0"/>
                <w:highlight w:val="white"/>
              </w:rPr>
            </w:r>
          </w:p>
        </w:tc>
        <w:tc>
          <w:tcPr>
            <w:tcW w:w="2969" w:type="dxa"/>
            <w:vAlign w:val="top"/>
            <w:textDirection w:val="lrTb"/>
            <w:noWrap w:val="false"/>
          </w:tcPr>
          <w:p>
            <w:pPr>
              <w:pStyle w:val="834"/>
              <w:rPr>
                <w:b w:val="0"/>
                <w:bCs w:val="0"/>
                <w:highlight w:val="white"/>
              </w:rPr>
            </w:pPr>
            <w:r>
              <w:rPr>
                <w:b w:val="0"/>
                <w:bCs w:val="0"/>
                <w:highlight w:val="white"/>
              </w:rPr>
              <w:t xml:space="preserve">г.Нижний Новгород, </w:t>
            </w:r>
            <w:r>
              <w:rPr>
                <w:b w:val="0"/>
                <w:bCs w:val="0"/>
                <w:highlight w:val="white"/>
              </w:rPr>
            </w:r>
          </w:p>
          <w:p>
            <w:pPr>
              <w:pStyle w:val="834"/>
              <w:rPr>
                <w:b w:val="0"/>
                <w:bCs w:val="0"/>
                <w:highlight w:val="white"/>
              </w:rPr>
            </w:pPr>
            <w:r>
              <w:rPr>
                <w:b w:val="0"/>
                <w:bCs w:val="0"/>
                <w:highlight w:val="white"/>
              </w:rPr>
              <w:t xml:space="preserve">пр. Ленина, 111</w:t>
            </w:r>
            <w:r>
              <w:rPr>
                <w:b w:val="0"/>
                <w:bCs w:val="0"/>
                <w:highlight w:val="white"/>
              </w:rPr>
            </w:r>
          </w:p>
          <w:p>
            <w:pPr>
              <w:pStyle w:val="834"/>
              <w:rPr>
                <w:b w:val="0"/>
                <w:bCs w:val="0"/>
                <w:highlight w:val="white"/>
              </w:rPr>
            </w:pPr>
            <w:r>
              <w:rPr>
                <w:b w:val="0"/>
                <w:bCs w:val="0"/>
                <w:highlight w:val="white"/>
              </w:rPr>
              <w:t xml:space="preserve">namt_suz@mail.52gov.ru</w:t>
            </w:r>
            <w:r>
              <w:rPr>
                <w:b w:val="0"/>
                <w:bCs w:val="0"/>
                <w:highlight w:val="white"/>
              </w:rPr>
            </w:r>
          </w:p>
        </w:tc>
        <w:tc>
          <w:tcPr>
            <w:tcW w:w="2077" w:type="dxa"/>
            <w:vAlign w:val="top"/>
            <w:textDirection w:val="lrTb"/>
            <w:noWrap w:val="false"/>
          </w:tcPr>
          <w:p>
            <w:pPr>
              <w:pStyle w:val="834"/>
              <w:rPr>
                <w:b w:val="0"/>
                <w:bCs w:val="0"/>
                <w:highlight w:val="white"/>
              </w:rPr>
            </w:pPr>
            <w:r>
              <w:rPr>
                <w:b w:val="0"/>
                <w:bCs w:val="0"/>
                <w:highlight w:val="white"/>
              </w:rPr>
              <w:t xml:space="preserve">директор-</w:t>
            </w:r>
            <w:r>
              <w:rPr>
                <w:b w:val="0"/>
                <w:bCs w:val="0"/>
                <w:highlight w:val="white"/>
              </w:rPr>
              <w:t xml:space="preserve">Капшина Ангелина Геннадьевна</w:t>
            </w:r>
            <w:r>
              <w:rPr>
                <w:b w:val="0"/>
                <w:bCs w:val="0"/>
                <w:highlight w:val="white"/>
              </w:rPr>
            </w:r>
            <w:r>
              <w:rPr>
                <w:b w:val="0"/>
                <w:bCs w:val="0"/>
                <w:highlight w:val="white"/>
              </w:rPr>
            </w:r>
          </w:p>
        </w:tc>
        <w:tc>
          <w:tcPr>
            <w:tcW w:w="1941" w:type="dxa"/>
            <w:vAlign w:val="top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highlight w:val="white"/>
              </w:rPr>
            </w:pPr>
            <w:r>
              <w:rPr>
                <w:rStyle w:val="840"/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333333"/>
                <w:sz w:val="24"/>
                <w:szCs w:val="24"/>
                <w:highlight w:val="white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 w:themeColor="text1"/>
                <w:sz w:val="24"/>
                <w:szCs w:val="24"/>
                <w:highlight w:val="white"/>
              </w:rPr>
              <w:t xml:space="preserve">8(831) 214-70-14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highlight w:val="white"/>
              </w:rPr>
            </w:r>
          </w:p>
          <w:p>
            <w:pPr>
              <w:pStyle w:val="834"/>
              <w:jc w:val="center"/>
              <w:rPr>
                <w:rStyle w:val="840"/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</w:r>
            <w:r>
              <w:rPr>
                <w:rStyle w:val="840"/>
                <w:b w:val="0"/>
                <w:bCs w:val="0"/>
                <w:highlight w:val="white"/>
              </w:rPr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cantSplit/>
          <w:trHeight w:val="1004"/>
        </w:trPr>
        <w:tc>
          <w:tcPr>
            <w:tcW w:w="370" w:type="dxa"/>
            <w:vAlign w:val="top"/>
            <w:textDirection w:val="lrTb"/>
            <w:noWrap w:val="false"/>
          </w:tcPr>
          <w:p>
            <w:pPr>
              <w:pStyle w:val="834"/>
              <w:numPr>
                <w:ilvl w:val="0"/>
                <w:numId w:val="1"/>
              </w:numPr>
              <w:rPr>
                <w:bCs/>
              </w:rPr>
            </w:pPr>
            <w:r>
              <w:rPr>
                <w:bCs/>
              </w:rPr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W w:w="3787" w:type="dxa"/>
            <w:vAlign w:val="top"/>
            <w:textDirection w:val="lrTb"/>
            <w:noWrap w:val="false"/>
          </w:tcPr>
          <w:p>
            <w:pPr>
              <w:pStyle w:val="834"/>
              <w:rPr>
                <w:b w:val="0"/>
                <w:bCs w:val="0"/>
                <w:highlight w:val="white"/>
              </w:rPr>
            </w:pPr>
            <w:r>
              <w:rPr>
                <w:b w:val="0"/>
                <w:bCs w:val="0"/>
                <w:highlight w:val="white"/>
              </w:rPr>
              <w:t xml:space="preserve">ГБПОУ «Нижегородский индустриальный колледж»</w:t>
            </w:r>
            <w:r>
              <w:rPr>
                <w:b w:val="0"/>
                <w:bCs w:val="0"/>
                <w:highlight w:val="white"/>
              </w:rPr>
            </w:r>
          </w:p>
        </w:tc>
        <w:tc>
          <w:tcPr>
            <w:tcW w:w="2969" w:type="dxa"/>
            <w:vAlign w:val="top"/>
            <w:textDirection w:val="lrTb"/>
            <w:noWrap w:val="false"/>
          </w:tcPr>
          <w:p>
            <w:pPr>
              <w:pStyle w:val="834"/>
              <w:rPr>
                <w:b w:val="0"/>
                <w:bCs w:val="0"/>
                <w:highlight w:val="white"/>
              </w:rPr>
            </w:pPr>
            <w:r>
              <w:rPr>
                <w:b w:val="0"/>
                <w:bCs w:val="0"/>
                <w:highlight w:val="white"/>
              </w:rPr>
              <w:t xml:space="preserve">г.Нижний Новгород, </w:t>
            </w:r>
            <w:r>
              <w:rPr>
                <w:b w:val="0"/>
                <w:bCs w:val="0"/>
                <w:highlight w:val="white"/>
              </w:rPr>
            </w:r>
          </w:p>
          <w:p>
            <w:pPr>
              <w:pStyle w:val="834"/>
              <w:rPr>
                <w:b w:val="0"/>
                <w:bCs w:val="0"/>
                <w:highlight w:val="white"/>
              </w:rPr>
            </w:pPr>
            <w:r>
              <w:rPr>
                <w:b w:val="0"/>
                <w:bCs w:val="0"/>
                <w:highlight w:val="white"/>
              </w:rPr>
              <w:t xml:space="preserve">ул.</w:t>
            </w:r>
            <w:r>
              <w:rPr>
                <w:b w:val="0"/>
                <w:bCs w:val="0"/>
                <w:highlight w:val="white"/>
              </w:rPr>
              <w:t xml:space="preserve"> </w:t>
            </w:r>
            <w:r>
              <w:rPr>
                <w:b w:val="0"/>
                <w:bCs w:val="0"/>
                <w:highlight w:val="white"/>
              </w:rPr>
              <w:t xml:space="preserve">Ю.Фучика, 12а</w:t>
            </w:r>
            <w:r>
              <w:rPr>
                <w:b w:val="0"/>
                <w:bCs w:val="0"/>
                <w:highlight w:val="white"/>
              </w:rPr>
            </w:r>
          </w:p>
          <w:p>
            <w:pPr>
              <w:pStyle w:val="834"/>
              <w:rPr>
                <w:b w:val="0"/>
                <w:bCs w:val="0"/>
                <w:highlight w:val="white"/>
              </w:rPr>
            </w:pPr>
            <w:r>
              <w:rPr>
                <w:b w:val="0"/>
                <w:bCs w:val="0"/>
                <w:highlight w:val="white"/>
              </w:rPr>
              <w:t xml:space="preserve">ул.</w:t>
            </w:r>
            <w:r>
              <w:rPr>
                <w:b w:val="0"/>
                <w:bCs w:val="0"/>
                <w:highlight w:val="white"/>
              </w:rPr>
              <w:t xml:space="preserve"> </w:t>
            </w:r>
            <w:r>
              <w:rPr>
                <w:b w:val="0"/>
                <w:bCs w:val="0"/>
                <w:highlight w:val="white"/>
              </w:rPr>
              <w:t xml:space="preserve">Бурденко, 31</w:t>
            </w:r>
            <w:r>
              <w:rPr>
                <w:b w:val="0"/>
                <w:bCs w:val="0"/>
                <w:highlight w:val="white"/>
              </w:rPr>
            </w:r>
          </w:p>
          <w:p>
            <w:pPr>
              <w:pStyle w:val="834"/>
              <w:rPr>
                <w:b w:val="0"/>
                <w:bCs w:val="0"/>
                <w:highlight w:val="white"/>
              </w:rPr>
            </w:pPr>
            <w:r>
              <w:rPr>
                <w:b w:val="0"/>
                <w:bCs w:val="0"/>
                <w:highlight w:val="white"/>
              </w:rPr>
              <w:t xml:space="preserve">ул.</w:t>
            </w:r>
            <w:r>
              <w:rPr>
                <w:b w:val="0"/>
                <w:bCs w:val="0"/>
                <w:highlight w:val="white"/>
              </w:rPr>
              <w:t xml:space="preserve"> </w:t>
            </w:r>
            <w:r>
              <w:rPr>
                <w:b w:val="0"/>
                <w:bCs w:val="0"/>
                <w:highlight w:val="white"/>
              </w:rPr>
              <w:t xml:space="preserve">Спутника, 2а</w:t>
            </w:r>
            <w:r>
              <w:rPr>
                <w:b w:val="0"/>
                <w:bCs w:val="0"/>
                <w:highlight w:val="white"/>
              </w:rPr>
            </w:r>
          </w:p>
          <w:p>
            <w:pPr>
              <w:pStyle w:val="834"/>
              <w:rPr>
                <w:b w:val="0"/>
                <w:bCs w:val="0"/>
                <w:highlight w:val="white"/>
              </w:rPr>
            </w:pPr>
            <w:r>
              <w:rPr>
                <w:b w:val="0"/>
                <w:bCs w:val="0"/>
                <w:highlight w:val="white"/>
              </w:rPr>
              <w:t xml:space="preserve">NIK_SUZ@mail.52gov.ru</w:t>
            </w:r>
            <w:r>
              <w:rPr>
                <w:b w:val="0"/>
                <w:bCs w:val="0"/>
                <w:highlight w:val="white"/>
              </w:rPr>
            </w:r>
          </w:p>
        </w:tc>
        <w:tc>
          <w:tcPr>
            <w:tcW w:w="2077" w:type="dxa"/>
            <w:vAlign w:val="top"/>
            <w:textDirection w:val="lrTb"/>
            <w:noWrap w:val="false"/>
          </w:tcPr>
          <w:p>
            <w:pPr>
              <w:pStyle w:val="834"/>
              <w:rPr>
                <w:b w:val="0"/>
                <w:bCs w:val="0"/>
                <w:highlight w:val="white"/>
              </w:rPr>
            </w:pPr>
            <w:r>
              <w:rPr>
                <w:b w:val="0"/>
                <w:bCs w:val="0"/>
                <w:highlight w:val="white"/>
              </w:rPr>
              <w:t xml:space="preserve">и.о. директора-</w:t>
            </w:r>
            <w:r>
              <w:rPr>
                <w:b w:val="0"/>
                <w:bCs w:val="0"/>
                <w:highlight w:val="white"/>
              </w:rPr>
              <w:t xml:space="preserve">Аникиец Александр Алексеевич</w:t>
            </w:r>
            <w:r>
              <w:rPr>
                <w:b w:val="0"/>
                <w:bCs w:val="0"/>
                <w:highlight w:val="white"/>
              </w:rPr>
            </w:r>
            <w:r>
              <w:rPr>
                <w:b w:val="0"/>
                <w:bCs w:val="0"/>
                <w:highlight w:val="white"/>
              </w:rPr>
            </w:r>
          </w:p>
          <w:p>
            <w:pPr>
              <w:pStyle w:val="834"/>
              <w:rPr>
                <w:b w:val="0"/>
                <w:bCs w:val="0"/>
                <w:highlight w:val="white"/>
              </w:rPr>
            </w:pPr>
            <w:r>
              <w:rPr>
                <w:b w:val="0"/>
                <w:bCs w:val="0"/>
                <w:highlight w:val="white"/>
              </w:rPr>
              <w:t xml:space="preserve">8960 181 59 69</w:t>
            </w:r>
            <w:r>
              <w:rPr>
                <w:b w:val="0"/>
                <w:bCs w:val="0"/>
                <w:highlight w:val="white"/>
              </w:rPr>
            </w:r>
            <w:r>
              <w:rPr>
                <w:b w:val="0"/>
                <w:bCs w:val="0"/>
                <w:highlight w:val="white"/>
              </w:rPr>
            </w:r>
          </w:p>
        </w:tc>
        <w:tc>
          <w:tcPr>
            <w:tcW w:w="1941" w:type="dxa"/>
            <w:vAlign w:val="top"/>
            <w:textDirection w:val="lrTb"/>
            <w:noWrap w:val="false"/>
          </w:tcPr>
          <w:p>
            <w:pPr>
              <w:jc w:val="center"/>
              <w:rPr>
                <w:b w:val="0"/>
                <w:bCs w:val="0"/>
                <w:highlight w:val="white"/>
              </w:rPr>
            </w:pPr>
            <w:r>
              <w:rPr>
                <w:b w:val="0"/>
                <w:bCs w:val="0"/>
                <w:highlight w:val="white"/>
              </w:rPr>
              <w:t xml:space="preserve">8(831)282-66-06</w:t>
            </w:r>
            <w:r>
              <w:rPr>
                <w:b w:val="0"/>
                <w:bCs w:val="0"/>
                <w:highlight w:val="white"/>
              </w:rPr>
            </w:r>
          </w:p>
          <w:p>
            <w:pPr>
              <w:jc w:val="center"/>
              <w:rPr>
                <w:b w:val="0"/>
                <w:bCs w:val="0"/>
                <w:highlight w:val="white"/>
              </w:rPr>
            </w:pPr>
            <w:r>
              <w:rPr>
                <w:b w:val="0"/>
                <w:bCs w:val="0"/>
                <w:highlight w:val="white"/>
              </w:rPr>
              <w:t xml:space="preserve"> </w:t>
            </w:r>
            <w:r>
              <w:rPr>
                <w:b w:val="0"/>
                <w:bCs w:val="0"/>
                <w:highlight w:val="white"/>
              </w:rPr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cantSplit/>
          <w:trHeight w:val="575"/>
        </w:trPr>
        <w:tc>
          <w:tcPr>
            <w:tcW w:w="370" w:type="dxa"/>
            <w:vAlign w:val="top"/>
            <w:textDirection w:val="lrTb"/>
            <w:noWrap w:val="false"/>
          </w:tcPr>
          <w:p>
            <w:pPr>
              <w:pStyle w:val="834"/>
              <w:numPr>
                <w:ilvl w:val="0"/>
                <w:numId w:val="1"/>
              </w:numPr>
              <w:rPr>
                <w:bCs/>
              </w:rPr>
            </w:pPr>
            <w:r>
              <w:rPr>
                <w:bCs/>
              </w:rPr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W w:w="3787" w:type="dxa"/>
            <w:vAlign w:val="top"/>
            <w:textDirection w:val="lrTb"/>
            <w:noWrap w:val="false"/>
          </w:tcPr>
          <w:p>
            <w:pPr>
              <w:pStyle w:val="834"/>
              <w:rPr>
                <w:b w:val="0"/>
                <w:bCs w:val="0"/>
                <w:highlight w:val="white"/>
              </w:rPr>
            </w:pPr>
            <w:r>
              <w:rPr>
                <w:b w:val="0"/>
                <w:bCs w:val="0"/>
                <w:highlight w:val="white"/>
              </w:rPr>
              <w:t xml:space="preserve">ФГБОУ ВПО «Нижегородский государственный педагогический университет им. К.Минина»</w:t>
            </w:r>
            <w:r>
              <w:rPr>
                <w:b w:val="0"/>
                <w:bCs w:val="0"/>
                <w:highlight w:val="white"/>
              </w:rPr>
            </w:r>
          </w:p>
        </w:tc>
        <w:tc>
          <w:tcPr>
            <w:tcW w:w="2969" w:type="dxa"/>
            <w:vAlign w:val="top"/>
            <w:textDirection w:val="lrTb"/>
            <w:noWrap w:val="false"/>
          </w:tcPr>
          <w:p>
            <w:pPr>
              <w:pStyle w:val="834"/>
              <w:rPr>
                <w:b w:val="0"/>
                <w:bCs w:val="0"/>
                <w:highlight w:val="white"/>
              </w:rPr>
            </w:pPr>
            <w:r>
              <w:rPr>
                <w:b w:val="0"/>
                <w:bCs w:val="0"/>
                <w:highlight w:val="white"/>
              </w:rPr>
              <w:t xml:space="preserve">г.Нижний Новгород, ул.Челюскинцев, 9 </w:t>
            </w:r>
            <w:r>
              <w:rPr>
                <w:rStyle w:val="840"/>
                <w:b w:val="0"/>
                <w:bCs w:val="0"/>
                <w:highlight w:val="white"/>
              </w:rPr>
              <w:t xml:space="preserve">mininuniver@mininuniver.ru</w:t>
            </w:r>
            <w:r>
              <w:rPr>
                <w:b w:val="0"/>
                <w:bCs w:val="0"/>
                <w:highlight w:val="white"/>
              </w:rPr>
            </w:r>
          </w:p>
        </w:tc>
        <w:tc>
          <w:tcPr>
            <w:tcW w:w="2077" w:type="dxa"/>
            <w:vAlign w:val="top"/>
            <w:textDirection w:val="lrTb"/>
            <w:noWrap w:val="false"/>
          </w:tcPr>
          <w:p>
            <w:pPr>
              <w:pStyle w:val="834"/>
              <w:rPr>
                <w:rStyle w:val="840"/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  <w:t xml:space="preserve">ректор–Сдобняков Виктор Владимирович</w:t>
            </w:r>
            <w:r>
              <w:rPr>
                <w:rStyle w:val="840"/>
                <w:b w:val="0"/>
                <w:bCs w:val="0"/>
                <w:highlight w:val="white"/>
              </w:rPr>
            </w:r>
            <w:r>
              <w:rPr>
                <w:rStyle w:val="840"/>
                <w:b w:val="0"/>
                <w:bCs w:val="0"/>
                <w:highlight w:val="white"/>
              </w:rPr>
            </w:r>
          </w:p>
          <w:p>
            <w:pPr>
              <w:pStyle w:val="834"/>
              <w:rPr>
                <w:rStyle w:val="840"/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</w:r>
            <w:r>
              <w:rPr>
                <w:rStyle w:val="840"/>
                <w:b w:val="0"/>
                <w:bCs w:val="0"/>
                <w:highlight w:val="white"/>
              </w:rPr>
            </w:r>
            <w:r>
              <w:rPr>
                <w:rStyle w:val="840"/>
                <w:b w:val="0"/>
                <w:bCs w:val="0"/>
                <w:highlight w:val="white"/>
              </w:rPr>
            </w:r>
          </w:p>
        </w:tc>
        <w:tc>
          <w:tcPr>
            <w:tcW w:w="1941" w:type="dxa"/>
            <w:vAlign w:val="top"/>
            <w:textDirection w:val="lrTb"/>
            <w:noWrap w:val="false"/>
          </w:tcPr>
          <w:p>
            <w:pPr>
              <w:pStyle w:val="834"/>
              <w:jc w:val="center"/>
              <w:rPr>
                <w:b w:val="0"/>
                <w:bCs w:val="0"/>
                <w:highlight w:val="white"/>
              </w:rPr>
            </w:pPr>
            <w:r>
              <w:rPr>
                <w:b w:val="0"/>
                <w:bCs w:val="0"/>
                <w:highlight w:val="white"/>
              </w:rPr>
              <w:t xml:space="preserve">8(831)262-20-44</w:t>
            </w:r>
            <w:r>
              <w:rPr>
                <w:b w:val="0"/>
                <w:bCs w:val="0"/>
                <w:highlight w:val="white"/>
              </w:rPr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cantSplit/>
          <w:trHeight w:val="575"/>
        </w:trPr>
        <w:tc>
          <w:tcPr>
            <w:tcW w:w="370" w:type="dxa"/>
            <w:vAlign w:val="top"/>
            <w:textDirection w:val="lrTb"/>
            <w:noWrap w:val="false"/>
          </w:tcPr>
          <w:p>
            <w:pPr>
              <w:pStyle w:val="834"/>
              <w:numPr>
                <w:ilvl w:val="0"/>
                <w:numId w:val="1"/>
              </w:numPr>
              <w:rPr>
                <w:bCs/>
              </w:rPr>
            </w:pPr>
            <w:r>
              <w:rPr>
                <w:bCs/>
              </w:rPr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W w:w="3787" w:type="dxa"/>
            <w:vAlign w:val="top"/>
            <w:textDirection w:val="lrTb"/>
            <w:noWrap w:val="false"/>
          </w:tcPr>
          <w:p>
            <w:pPr>
              <w:pStyle w:val="834"/>
              <w:rPr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  <w:t xml:space="preserve">Нижегородский филиал ФГАОУ ВПО «Национальный исследовательский университет «Высшая школа экономики»</w:t>
            </w:r>
            <w:r>
              <w:rPr>
                <w:b w:val="0"/>
                <w:bCs w:val="0"/>
                <w:highlight w:val="white"/>
              </w:rPr>
            </w:r>
          </w:p>
        </w:tc>
        <w:tc>
          <w:tcPr>
            <w:tcW w:w="2969" w:type="dxa"/>
            <w:vAlign w:val="top"/>
            <w:textDirection w:val="lrTb"/>
            <w:noWrap w:val="false"/>
          </w:tcPr>
          <w:p>
            <w:pPr>
              <w:pStyle w:val="834"/>
              <w:rPr>
                <w:rStyle w:val="840"/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  <w:t xml:space="preserve">г. Нижний Новгород,</w:t>
            </w:r>
            <w:r>
              <w:rPr>
                <w:rStyle w:val="840"/>
                <w:b w:val="0"/>
                <w:bCs w:val="0"/>
                <w:highlight w:val="white"/>
              </w:rPr>
            </w:r>
            <w:r>
              <w:rPr>
                <w:rStyle w:val="840"/>
                <w:b w:val="0"/>
                <w:bCs w:val="0"/>
                <w:highlight w:val="white"/>
              </w:rPr>
            </w:r>
          </w:p>
          <w:p>
            <w:pPr>
              <w:pStyle w:val="834"/>
              <w:rPr>
                <w:rStyle w:val="840"/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  <w:t xml:space="preserve">ул.Львовская, 1в</w:t>
            </w:r>
            <w:r>
              <w:rPr>
                <w:rStyle w:val="840"/>
                <w:b w:val="0"/>
                <w:bCs w:val="0"/>
                <w:highlight w:val="white"/>
              </w:rPr>
            </w:r>
            <w:r>
              <w:rPr>
                <w:rStyle w:val="840"/>
                <w:b w:val="0"/>
                <w:bCs w:val="0"/>
                <w:highlight w:val="white"/>
              </w:rPr>
            </w:r>
          </w:p>
          <w:p>
            <w:pPr>
              <w:pStyle w:val="834"/>
              <w:rPr>
                <w:rStyle w:val="840"/>
                <w:b w:val="0"/>
                <w:bCs w:val="0"/>
                <w:color w:val="000000"/>
                <w:highlight w:val="white"/>
              </w:rPr>
            </w:pPr>
            <w:r>
              <w:rPr>
                <w:rStyle w:val="840"/>
                <w:b w:val="0"/>
                <w:bCs w:val="0"/>
                <w:color w:val="000000"/>
                <w:highlight w:val="white"/>
              </w:rPr>
              <w:fldChar w:fldCharType="begin"/>
            </w:r>
            <w:r>
              <w:rPr>
                <w:rStyle w:val="840"/>
                <w:b w:val="0"/>
                <w:bCs w:val="0"/>
                <w:color w:val="000000"/>
                <w:highlight w:val="white"/>
              </w:rPr>
              <w:instrText xml:space="preserve"> HYPERLINK "mailto:p</w:instrText>
            </w:r>
            <w:r>
              <w:rPr>
                <w:rStyle w:val="840"/>
                <w:b w:val="0"/>
                <w:bCs w:val="0"/>
                <w:color w:val="000000"/>
                <w:highlight w:val="white"/>
              </w:rPr>
              <w:instrText xml:space="preserve">rnn@hse.ru" </w:instrText>
            </w:r>
            <w:r>
              <w:rPr>
                <w:rStyle w:val="840"/>
                <w:b w:val="0"/>
                <w:bCs w:val="0"/>
                <w:color w:val="000000"/>
                <w:highlight w:val="white"/>
              </w:rPr>
              <w:fldChar w:fldCharType="separate"/>
            </w:r>
            <w:r>
              <w:rPr>
                <w:rStyle w:val="841"/>
                <w:b w:val="0"/>
                <w:bCs w:val="0"/>
                <w:color w:val="000000"/>
                <w:highlight w:val="white"/>
                <w:u w:val="none"/>
              </w:rPr>
              <w:t xml:space="preserve">prnn@hse.r</w:t>
            </w:r>
            <w:r>
              <w:rPr>
                <w:rStyle w:val="841"/>
                <w:b w:val="0"/>
                <w:bCs w:val="0"/>
                <w:color w:val="000000"/>
                <w:highlight w:val="white"/>
              </w:rPr>
              <w:t xml:space="preserve">u</w:t>
            </w:r>
            <w:r>
              <w:rPr>
                <w:rStyle w:val="840"/>
                <w:b w:val="0"/>
                <w:bCs w:val="0"/>
                <w:color w:val="000000"/>
                <w:highlight w:val="white"/>
              </w:rPr>
              <w:fldChar w:fldCharType="end"/>
            </w:r>
            <w:r>
              <w:rPr>
                <w:rStyle w:val="840"/>
                <w:b w:val="0"/>
                <w:bCs w:val="0"/>
                <w:color w:val="000000"/>
                <w:highlight w:val="white"/>
              </w:rPr>
              <w:t xml:space="preserve"> пресс-служба </w:t>
            </w:r>
            <w:r>
              <w:rPr>
                <w:rStyle w:val="840"/>
                <w:b w:val="0"/>
                <w:bCs w:val="0"/>
                <w:color w:val="000000"/>
                <w:highlight w:val="white"/>
              </w:rPr>
            </w:r>
            <w:r>
              <w:rPr>
                <w:rStyle w:val="840"/>
                <w:b w:val="0"/>
                <w:bCs w:val="0"/>
                <w:color w:val="000000"/>
                <w:highlight w:val="white"/>
              </w:rPr>
            </w:r>
          </w:p>
          <w:p>
            <w:pPr>
              <w:rPr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color w:val="000000"/>
                <w:highlight w:val="white"/>
              </w:rPr>
              <w:t xml:space="preserve">nnov</w:t>
            </w:r>
            <w:r>
              <w:rPr>
                <w:rStyle w:val="840"/>
                <w:b w:val="0"/>
                <w:bCs w:val="0"/>
                <w:color w:val="000000"/>
                <w:highlight w:val="white"/>
              </w:rPr>
              <w:fldChar w:fldCharType="begin"/>
            </w:r>
            <w:r>
              <w:rPr>
                <w:rStyle w:val="840"/>
                <w:b w:val="0"/>
                <w:bCs w:val="0"/>
                <w:color w:val="000000"/>
                <w:highlight w:val="white"/>
              </w:rPr>
              <w:instrText xml:space="preserve"> HYPERLINK "mailto:p</w:instrText>
            </w:r>
            <w:r>
              <w:rPr>
                <w:rStyle w:val="840"/>
                <w:b w:val="0"/>
                <w:bCs w:val="0"/>
                <w:color w:val="000000"/>
                <w:highlight w:val="white"/>
              </w:rPr>
              <w:instrText xml:space="preserve">rnn@hse.ru" </w:instrText>
            </w:r>
            <w:r>
              <w:rPr>
                <w:rStyle w:val="840"/>
                <w:b w:val="0"/>
                <w:bCs w:val="0"/>
                <w:color w:val="000000"/>
                <w:highlight w:val="white"/>
              </w:rPr>
              <w:fldChar w:fldCharType="separate"/>
            </w:r>
            <w:r>
              <w:rPr>
                <w:rStyle w:val="841"/>
                <w:b w:val="0"/>
                <w:bCs w:val="0"/>
                <w:color w:val="000000"/>
                <w:highlight w:val="white"/>
                <w:u w:val="none"/>
              </w:rPr>
              <w:t xml:space="preserve">@hse.r</w:t>
            </w:r>
            <w:r>
              <w:rPr>
                <w:rStyle w:val="841"/>
                <w:b w:val="0"/>
                <w:bCs w:val="0"/>
                <w:color w:val="000000"/>
                <w:highlight w:val="white"/>
              </w:rPr>
              <w:t xml:space="preserve">u</w:t>
            </w:r>
            <w:r>
              <w:rPr>
                <w:rStyle w:val="840"/>
                <w:b w:val="0"/>
                <w:bCs w:val="0"/>
                <w:color w:val="000000"/>
                <w:highlight w:val="white"/>
              </w:rPr>
              <w:fldChar w:fldCharType="end"/>
              <w:t xml:space="preserve"> </w:t>
            </w:r>
            <w:r>
              <w:rPr>
                <w:rStyle w:val="840"/>
                <w:b w:val="0"/>
                <w:bCs w:val="0"/>
                <w:color w:val="000000"/>
                <w:highlight w:val="white"/>
              </w:rPr>
              <w:t xml:space="preserve">общий отдел</w:t>
            </w:r>
            <w:r>
              <w:rPr>
                <w:b w:val="0"/>
                <w:bCs w:val="0"/>
                <w:highlight w:val="white"/>
              </w:rPr>
            </w:r>
            <w:r>
              <w:rPr>
                <w:b w:val="0"/>
                <w:bCs w:val="0"/>
                <w:highlight w:val="white"/>
              </w:rPr>
            </w:r>
          </w:p>
        </w:tc>
        <w:tc>
          <w:tcPr>
            <w:tcW w:w="2077" w:type="dxa"/>
            <w:vAlign w:val="top"/>
            <w:textDirection w:val="lrTb"/>
            <w:noWrap w:val="false"/>
          </w:tcPr>
          <w:p>
            <w:pPr>
              <w:pStyle w:val="834"/>
              <w:rPr>
                <w:rStyle w:val="840"/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  <w:t xml:space="preserve">директор–Бляхман Анна Александровна</w:t>
            </w:r>
            <w:r>
              <w:rPr>
                <w:rStyle w:val="840"/>
                <w:b w:val="0"/>
                <w:bCs w:val="0"/>
                <w:highlight w:val="white"/>
              </w:rPr>
            </w:r>
            <w:r>
              <w:rPr>
                <w:rStyle w:val="840"/>
                <w:b w:val="0"/>
                <w:bCs w:val="0"/>
                <w:highlight w:val="white"/>
              </w:rPr>
            </w:r>
          </w:p>
          <w:p>
            <w:pPr>
              <w:pStyle w:val="834"/>
              <w:rPr>
                <w:rStyle w:val="840"/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</w:r>
            <w:r>
              <w:rPr>
                <w:rStyle w:val="840"/>
                <w:b w:val="0"/>
                <w:bCs w:val="0"/>
                <w:highlight w:val="white"/>
              </w:rPr>
            </w:r>
            <w:r>
              <w:rPr>
                <w:rStyle w:val="840"/>
                <w:b w:val="0"/>
                <w:bCs w:val="0"/>
                <w:highlight w:val="white"/>
              </w:rPr>
            </w:r>
          </w:p>
        </w:tc>
        <w:tc>
          <w:tcPr>
            <w:tcW w:w="1941" w:type="dxa"/>
            <w:vAlign w:val="top"/>
            <w:textDirection w:val="lrTb"/>
            <w:noWrap w:val="false"/>
          </w:tcPr>
          <w:p>
            <w:pPr>
              <w:pStyle w:val="834"/>
              <w:jc w:val="center"/>
              <w:rPr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  <w:t xml:space="preserve">8(831)419-55-81</w:t>
            </w:r>
            <w:r>
              <w:rPr>
                <w:b w:val="0"/>
                <w:bCs w:val="0"/>
                <w:highlight w:val="white"/>
              </w:rPr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cantSplit/>
          <w:trHeight w:val="598"/>
        </w:trPr>
        <w:tc>
          <w:tcPr>
            <w:tcW w:w="370" w:type="dxa"/>
            <w:vAlign w:val="top"/>
            <w:textDirection w:val="lrTb"/>
            <w:noWrap w:val="false"/>
          </w:tcPr>
          <w:p>
            <w:pPr>
              <w:pStyle w:val="834"/>
              <w:numPr>
                <w:ilvl w:val="0"/>
                <w:numId w:val="1"/>
              </w:numPr>
              <w:rPr>
                <w:bCs/>
              </w:rPr>
            </w:pPr>
            <w:r>
              <w:rPr>
                <w:bCs/>
              </w:rPr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W w:w="3787" w:type="dxa"/>
            <w:vAlign w:val="top"/>
            <w:textDirection w:val="lrTb"/>
            <w:noWrap w:val="false"/>
          </w:tcPr>
          <w:p>
            <w:pPr>
              <w:pStyle w:val="834"/>
              <w:rPr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  <w:t xml:space="preserve">«Институт пищевых технологий и дизайна» - филиал ГБОУ ВО «Нижегородский государственный инженерно-экономический университет»</w:t>
            </w:r>
            <w:r>
              <w:rPr>
                <w:b w:val="0"/>
                <w:bCs w:val="0"/>
                <w:highlight w:val="white"/>
              </w:rPr>
            </w:r>
          </w:p>
        </w:tc>
        <w:tc>
          <w:tcPr>
            <w:tcW w:w="2969" w:type="dxa"/>
            <w:vAlign w:val="top"/>
            <w:textDirection w:val="lrTb"/>
            <w:noWrap w:val="false"/>
          </w:tcPr>
          <w:p>
            <w:pPr>
              <w:pStyle w:val="834"/>
              <w:rPr>
                <w:rStyle w:val="840"/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  <w:t xml:space="preserve">г.Нижний Новгород</w:t>
            </w:r>
            <w:r>
              <w:rPr>
                <w:rStyle w:val="840"/>
                <w:b w:val="0"/>
                <w:bCs w:val="0"/>
                <w:highlight w:val="white"/>
              </w:rPr>
            </w:r>
            <w:r>
              <w:rPr>
                <w:rStyle w:val="840"/>
                <w:b w:val="0"/>
                <w:bCs w:val="0"/>
                <w:highlight w:val="white"/>
              </w:rPr>
            </w:r>
          </w:p>
          <w:p>
            <w:pPr>
              <w:pStyle w:val="834"/>
              <w:rPr>
                <w:rStyle w:val="840"/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  <w:t xml:space="preserve">ул. Спутника, 24а</w:t>
            </w:r>
            <w:r>
              <w:rPr>
                <w:rStyle w:val="840"/>
                <w:b w:val="0"/>
                <w:bCs w:val="0"/>
                <w:highlight w:val="white"/>
              </w:rPr>
            </w:r>
            <w:r>
              <w:rPr>
                <w:rStyle w:val="840"/>
                <w:b w:val="0"/>
                <w:bCs w:val="0"/>
                <w:highlight w:val="white"/>
              </w:rPr>
            </w:r>
          </w:p>
          <w:p>
            <w:pPr>
              <w:pStyle w:val="834"/>
              <w:rPr>
                <w:b w:val="0"/>
                <w:bCs w:val="0"/>
                <w:highlight w:val="white"/>
              </w:rPr>
            </w:pPr>
            <w:r>
              <w:rPr>
                <w:b w:val="0"/>
                <w:bCs w:val="0"/>
                <w:highlight w:val="white"/>
              </w:rPr>
              <w:fldChar w:fldCharType="begin"/>
            </w:r>
            <w:r>
              <w:rPr>
                <w:b w:val="0"/>
                <w:bCs w:val="0"/>
                <w:highlight w:val="white"/>
              </w:rPr>
              <w:instrText xml:space="preserve"> HYPERLINK "mailto:</w:instrText>
            </w:r>
            <w:r>
              <w:rPr>
                <w:b w:val="0"/>
                <w:bCs w:val="0"/>
                <w:highlight w:val="white"/>
              </w:rPr>
              <w:instrText xml:space="preserve">iptd@iptdnn.ru</w:instrText>
            </w:r>
            <w:r>
              <w:rPr>
                <w:b w:val="0"/>
                <w:bCs w:val="0"/>
                <w:highlight w:val="white"/>
              </w:rPr>
              <w:instrText xml:space="preserve">" </w:instrText>
            </w:r>
            <w:r>
              <w:rPr>
                <w:b w:val="0"/>
                <w:bCs w:val="0"/>
                <w:highlight w:val="white"/>
              </w:rPr>
              <w:fldChar w:fldCharType="separate"/>
            </w:r>
            <w:r>
              <w:rPr>
                <w:rStyle w:val="841"/>
                <w:b w:val="0"/>
                <w:bCs w:val="0"/>
                <w:color w:val="000000"/>
                <w:highlight w:val="white"/>
                <w:u w:val="none"/>
              </w:rPr>
              <w:t xml:space="preserve">iptd@iptdnn.ru</w:t>
            </w:r>
            <w:r>
              <w:rPr>
                <w:b w:val="0"/>
                <w:bCs w:val="0"/>
                <w:highlight w:val="white"/>
              </w:rPr>
              <w:fldChar w:fldCharType="end"/>
            </w:r>
            <w:r>
              <w:rPr>
                <w:b w:val="0"/>
                <w:bCs w:val="0"/>
                <w:highlight w:val="white"/>
              </w:rPr>
            </w:r>
            <w:r>
              <w:rPr>
                <w:b w:val="0"/>
                <w:bCs w:val="0"/>
                <w:highlight w:val="white"/>
              </w:rPr>
            </w:r>
          </w:p>
          <w:p>
            <w:pPr>
              <w:pStyle w:val="834"/>
              <w:rPr>
                <w:b w:val="0"/>
                <w:bCs w:val="0"/>
                <w:highlight w:val="white"/>
              </w:rPr>
            </w:pPr>
            <w:r>
              <w:rPr>
                <w:b w:val="0"/>
                <w:bCs w:val="0"/>
                <w:highlight w:val="white"/>
              </w:rPr>
              <w:fldChar w:fldCharType="begin"/>
            </w:r>
            <w:r>
              <w:rPr>
                <w:b w:val="0"/>
                <w:bCs w:val="0"/>
                <w:highlight w:val="white"/>
              </w:rPr>
              <w:instrText xml:space="preserve"> HYPERLINK "mailto:ipt-filial@yandex.ru" </w:instrText>
            </w:r>
            <w:r>
              <w:rPr>
                <w:b w:val="0"/>
                <w:bCs w:val="0"/>
                <w:highlight w:val="white"/>
              </w:rPr>
              <w:fldChar w:fldCharType="separate"/>
            </w:r>
            <w:r>
              <w:rPr>
                <w:rStyle w:val="841"/>
                <w:b w:val="0"/>
                <w:bCs w:val="0"/>
                <w:color w:val="000000"/>
                <w:highlight w:val="white"/>
                <w:u w:val="none"/>
              </w:rPr>
              <w:t xml:space="preserve">ipt-filial@yandex.ru</w:t>
            </w:r>
            <w:r>
              <w:rPr>
                <w:b w:val="0"/>
                <w:bCs w:val="0"/>
                <w:highlight w:val="white"/>
              </w:rPr>
              <w:fldChar w:fldCharType="end"/>
            </w:r>
            <w:r>
              <w:rPr>
                <w:b w:val="0"/>
                <w:bCs w:val="0"/>
                <w:highlight w:val="white"/>
              </w:rPr>
            </w:r>
          </w:p>
        </w:tc>
        <w:tc>
          <w:tcPr>
            <w:tcW w:w="2077" w:type="dxa"/>
            <w:vAlign w:val="top"/>
            <w:textDirection w:val="lrTb"/>
            <w:noWrap w:val="false"/>
          </w:tcPr>
          <w:p>
            <w:pPr>
              <w:pStyle w:val="834"/>
              <w:rPr>
                <w:rStyle w:val="840"/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  <w:t xml:space="preserve">директор–</w:t>
            </w:r>
            <w:r>
              <w:rPr>
                <w:rStyle w:val="840"/>
                <w:b w:val="0"/>
                <w:bCs w:val="0"/>
                <w:highlight w:val="white"/>
              </w:rPr>
              <w:t xml:space="preserve">Козлов Василий Александрович</w:t>
            </w:r>
            <w:r>
              <w:rPr>
                <w:rStyle w:val="840"/>
                <w:b w:val="0"/>
                <w:bCs w:val="0"/>
                <w:highlight w:val="white"/>
              </w:rPr>
            </w:r>
            <w:r>
              <w:rPr>
                <w:rStyle w:val="840"/>
                <w:b w:val="0"/>
                <w:bCs w:val="0"/>
                <w:highlight w:val="white"/>
              </w:rPr>
            </w:r>
          </w:p>
          <w:p>
            <w:pPr>
              <w:pStyle w:val="834"/>
              <w:rPr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  <w:t xml:space="preserve"> </w:t>
            </w:r>
            <w:r>
              <w:rPr>
                <w:b w:val="0"/>
                <w:bCs w:val="0"/>
                <w:highlight w:val="white"/>
              </w:rPr>
            </w:r>
            <w:r>
              <w:rPr>
                <w:b w:val="0"/>
                <w:bCs w:val="0"/>
                <w:highlight w:val="white"/>
              </w:rPr>
            </w:r>
          </w:p>
        </w:tc>
        <w:tc>
          <w:tcPr>
            <w:tcW w:w="1941" w:type="dxa"/>
            <w:vAlign w:val="top"/>
            <w:textDirection w:val="lrTb"/>
            <w:noWrap w:val="false"/>
          </w:tcPr>
          <w:p>
            <w:pPr>
              <w:pStyle w:val="834"/>
              <w:jc w:val="center"/>
              <w:rPr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  <w:t xml:space="preserve">8(831)282-30-64</w:t>
            </w:r>
            <w:r>
              <w:rPr>
                <w:b w:val="0"/>
                <w:bCs w:val="0"/>
                <w:highlight w:val="white"/>
              </w:rPr>
            </w:r>
          </w:p>
          <w:p>
            <w:pPr>
              <w:pStyle w:val="834"/>
              <w:jc w:val="center"/>
              <w:rPr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  <w:t xml:space="preserve">8(831)282-30-66</w:t>
            </w:r>
            <w:r>
              <w:rPr>
                <w:b w:val="0"/>
                <w:bCs w:val="0"/>
                <w:highlight w:val="white"/>
              </w:rPr>
              <w:br w:type="textWrapping" w:clear="all"/>
            </w:r>
            <w:r>
              <w:rPr>
                <w:rStyle w:val="840"/>
                <w:b w:val="0"/>
                <w:bCs w:val="0"/>
                <w:highlight w:val="white"/>
              </w:rPr>
              <w:t xml:space="preserve">8(831)282-30-63</w:t>
            </w:r>
            <w:r>
              <w:rPr>
                <w:b w:val="0"/>
                <w:bCs w:val="0"/>
                <w:highlight w:val="white"/>
              </w:rPr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cantSplit/>
          <w:trHeight w:val="280"/>
        </w:trPr>
        <w:tc>
          <w:tcPr>
            <w:tcW w:w="370" w:type="dxa"/>
            <w:vAlign w:val="top"/>
            <w:textDirection w:val="lrTb"/>
            <w:noWrap w:val="false"/>
          </w:tcPr>
          <w:p>
            <w:pPr>
              <w:pStyle w:val="834"/>
              <w:numPr>
                <w:ilvl w:val="0"/>
                <w:numId w:val="1"/>
              </w:numPr>
              <w:rPr>
                <w:bCs/>
              </w:rPr>
            </w:pPr>
            <w:r>
              <w:rPr>
                <w:bCs/>
              </w:rPr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W w:w="3787" w:type="dxa"/>
            <w:vAlign w:val="top"/>
            <w:textDirection w:val="lrTb"/>
            <w:noWrap w:val="false"/>
          </w:tcPr>
          <w:p>
            <w:pPr>
              <w:pStyle w:val="834"/>
              <w:rPr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  <w:t xml:space="preserve">Автозаводская высшая школа управления и технологий Нижегородского технического университета (АВШ НГТУ)</w:t>
            </w:r>
            <w:r>
              <w:rPr>
                <w:b w:val="0"/>
                <w:bCs w:val="0"/>
                <w:highlight w:val="white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969" w:type="dxa"/>
            <w:vAlign w:val="top"/>
            <w:textDirection w:val="lrTb"/>
            <w:noWrap w:val="false"/>
          </w:tcPr>
          <w:p>
            <w:pPr>
              <w:pStyle w:val="834"/>
              <w:rPr>
                <w:rStyle w:val="840"/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  <w:t xml:space="preserve">г.Нижний Новгород</w:t>
            </w:r>
            <w:r>
              <w:rPr>
                <w:rStyle w:val="840"/>
                <w:b w:val="0"/>
                <w:bCs w:val="0"/>
                <w:highlight w:val="white"/>
              </w:rPr>
            </w:r>
            <w:r>
              <w:rPr>
                <w:rStyle w:val="840"/>
                <w:b w:val="0"/>
                <w:bCs w:val="0"/>
                <w:highlight w:val="white"/>
              </w:rPr>
            </w:r>
          </w:p>
          <w:p>
            <w:pPr>
              <w:pStyle w:val="834"/>
              <w:rPr>
                <w:rStyle w:val="840"/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  <w:t xml:space="preserve">ул. Лескова, 68</w:t>
            </w:r>
            <w:r>
              <w:rPr>
                <w:rStyle w:val="840"/>
                <w:b w:val="0"/>
                <w:bCs w:val="0"/>
                <w:highlight w:val="white"/>
              </w:rPr>
            </w:r>
            <w:r>
              <w:rPr>
                <w:rStyle w:val="840"/>
                <w:b w:val="0"/>
                <w:bCs w:val="0"/>
                <w:highlight w:val="white"/>
              </w:rPr>
            </w:r>
          </w:p>
          <w:p>
            <w:pPr>
              <w:pStyle w:val="834"/>
              <w:rPr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  <w:t xml:space="preserve">avsh@nntu.ru</w:t>
            </w:r>
            <w:r>
              <w:rPr>
                <w:b w:val="0"/>
                <w:bCs w:val="0"/>
                <w:highlight w:val="white"/>
              </w:rPr>
            </w:r>
          </w:p>
        </w:tc>
        <w:tc>
          <w:tcPr>
            <w:tcW w:w="2077" w:type="dxa"/>
            <w:vAlign w:val="top"/>
            <w:textDirection w:val="lrTb"/>
            <w:noWrap w:val="false"/>
          </w:tcPr>
          <w:p>
            <w:pPr>
              <w:pStyle w:val="834"/>
              <w:rPr>
                <w:rStyle w:val="840"/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  <w:t xml:space="preserve">директор–Сивков Владимир Лаврентьевич</w:t>
            </w:r>
            <w:r>
              <w:rPr>
                <w:rStyle w:val="840"/>
                <w:b w:val="0"/>
                <w:bCs w:val="0"/>
                <w:highlight w:val="white"/>
              </w:rPr>
            </w:r>
            <w:r>
              <w:rPr>
                <w:rStyle w:val="840"/>
                <w:b w:val="0"/>
                <w:bCs w:val="0"/>
                <w:highlight w:val="white"/>
              </w:rPr>
            </w:r>
          </w:p>
          <w:p>
            <w:pPr>
              <w:pStyle w:val="834"/>
              <w:rPr>
                <w:rStyle w:val="840"/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</w:r>
            <w:r>
              <w:rPr>
                <w:rStyle w:val="840"/>
                <w:b w:val="0"/>
                <w:bCs w:val="0"/>
                <w:highlight w:val="white"/>
              </w:rPr>
            </w:r>
            <w:r>
              <w:rPr>
                <w:rStyle w:val="840"/>
                <w:b w:val="0"/>
                <w:bCs w:val="0"/>
                <w:highlight w:val="white"/>
              </w:rPr>
            </w:r>
          </w:p>
          <w:p>
            <w:pPr>
              <w:pStyle w:val="834"/>
              <w:rPr>
                <w:rStyle w:val="840"/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</w:r>
            <w:r>
              <w:rPr>
                <w:rStyle w:val="840"/>
                <w:b w:val="0"/>
                <w:bCs w:val="0"/>
                <w:highlight w:val="white"/>
              </w:rPr>
            </w:r>
            <w:r>
              <w:rPr>
                <w:rStyle w:val="840"/>
                <w:b w:val="0"/>
                <w:bCs w:val="0"/>
                <w:highlight w:val="white"/>
              </w:rPr>
            </w:r>
          </w:p>
        </w:tc>
        <w:tc>
          <w:tcPr>
            <w:tcW w:w="1941" w:type="dxa"/>
            <w:vAlign w:val="top"/>
            <w:textDirection w:val="lrTb"/>
            <w:noWrap w:val="false"/>
          </w:tcPr>
          <w:p>
            <w:pPr>
              <w:pStyle w:val="834"/>
              <w:jc w:val="center"/>
              <w:rPr>
                <w:b w:val="0"/>
                <w:bCs w:val="0"/>
                <w:highlight w:val="white"/>
              </w:rPr>
            </w:pPr>
            <w:r>
              <w:rPr>
                <w:rStyle w:val="840"/>
                <w:b w:val="0"/>
                <w:bCs w:val="0"/>
                <w:highlight w:val="white"/>
              </w:rPr>
              <w:t xml:space="preserve">8(831)256-02-10</w:t>
            </w:r>
            <w:r>
              <w:rPr>
                <w:b w:val="0"/>
                <w:bCs w:val="0"/>
                <w:highlight w:val="white"/>
              </w:rPr>
              <w:br w:type="textWrapping" w:clear="all"/>
            </w:r>
            <w:r>
              <w:rPr>
                <w:rStyle w:val="840"/>
                <w:b w:val="0"/>
                <w:bCs w:val="0"/>
                <w:highlight w:val="white"/>
              </w:rPr>
              <w:t xml:space="preserve">8(831)256-29-77</w:t>
            </w:r>
            <w:r>
              <w:rPr>
                <w:b w:val="0"/>
                <w:bCs w:val="0"/>
                <w:highlight w:val="white"/>
              </w:rPr>
            </w:r>
          </w:p>
        </w:tc>
      </w:tr>
    </w:tbl>
    <w:sectPr>
      <w:footnotePr/>
      <w:endnotePr/>
      <w:type w:val="nextPage"/>
      <w:pgSz w:w="11906" w:h="16838" w:orient="portrait"/>
      <w:pgMar w:top="180" w:right="851" w:bottom="1134" w:left="1077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  <w:rPr>
        <w:rFonts w:ascii="Times New Roman" w:hAnsi="Times New Roman" w:cs="Times New Roman"/>
        <w:color w:val="000000"/>
        <w:sz w:val="24"/>
        <w:szCs w:val="24"/>
      </w:r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  <w:tabs>
          <w:tab w:val="num" w:pos="108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  <w:tabs>
          <w:tab w:val="num" w:pos="180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  <w:tabs>
          <w:tab w:val="num" w:pos="252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  <w:tabs>
          <w:tab w:val="num" w:pos="324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  <w:tabs>
          <w:tab w:val="num" w:pos="396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  <w:tabs>
          <w:tab w:val="num" w:pos="468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  <w:tabs>
          <w:tab w:val="num" w:pos="540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  <w:tabs>
          <w:tab w:val="num" w:pos="6120" w:leader="none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6">
    <w:name w:val="Heading 1"/>
    <w:basedOn w:val="834"/>
    <w:next w:val="834"/>
    <w:link w:val="65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7">
    <w:name w:val="Heading 1 Char"/>
    <w:link w:val="656"/>
    <w:uiPriority w:val="9"/>
    <w:rPr>
      <w:rFonts w:ascii="Arial" w:hAnsi="Arial" w:eastAsia="Arial" w:cs="Arial"/>
      <w:sz w:val="40"/>
      <w:szCs w:val="40"/>
    </w:rPr>
  </w:style>
  <w:style w:type="paragraph" w:styleId="658">
    <w:name w:val="Heading 2"/>
    <w:basedOn w:val="834"/>
    <w:next w:val="834"/>
    <w:link w:val="659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9">
    <w:name w:val="Heading 2 Char"/>
    <w:link w:val="658"/>
    <w:uiPriority w:val="9"/>
    <w:rPr>
      <w:rFonts w:ascii="Arial" w:hAnsi="Arial" w:eastAsia="Arial" w:cs="Arial"/>
      <w:sz w:val="34"/>
    </w:rPr>
  </w:style>
  <w:style w:type="paragraph" w:styleId="660">
    <w:name w:val="Heading 3"/>
    <w:basedOn w:val="834"/>
    <w:next w:val="834"/>
    <w:link w:val="66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1">
    <w:name w:val="Heading 3 Char"/>
    <w:link w:val="660"/>
    <w:uiPriority w:val="9"/>
    <w:rPr>
      <w:rFonts w:ascii="Arial" w:hAnsi="Arial" w:eastAsia="Arial" w:cs="Arial"/>
      <w:sz w:val="30"/>
      <w:szCs w:val="30"/>
    </w:rPr>
  </w:style>
  <w:style w:type="paragraph" w:styleId="662">
    <w:name w:val="Heading 4"/>
    <w:basedOn w:val="834"/>
    <w:next w:val="834"/>
    <w:link w:val="66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3">
    <w:name w:val="Heading 4 Char"/>
    <w:link w:val="662"/>
    <w:uiPriority w:val="9"/>
    <w:rPr>
      <w:rFonts w:ascii="Arial" w:hAnsi="Arial" w:eastAsia="Arial" w:cs="Arial"/>
      <w:b/>
      <w:bCs/>
      <w:sz w:val="26"/>
      <w:szCs w:val="26"/>
    </w:rPr>
  </w:style>
  <w:style w:type="paragraph" w:styleId="664">
    <w:name w:val="Heading 5"/>
    <w:basedOn w:val="834"/>
    <w:next w:val="834"/>
    <w:link w:val="66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5">
    <w:name w:val="Heading 5 Char"/>
    <w:link w:val="664"/>
    <w:uiPriority w:val="9"/>
    <w:rPr>
      <w:rFonts w:ascii="Arial" w:hAnsi="Arial" w:eastAsia="Arial" w:cs="Arial"/>
      <w:b/>
      <w:bCs/>
      <w:sz w:val="24"/>
      <w:szCs w:val="24"/>
    </w:rPr>
  </w:style>
  <w:style w:type="paragraph" w:styleId="666">
    <w:name w:val="Heading 6"/>
    <w:basedOn w:val="834"/>
    <w:next w:val="834"/>
    <w:link w:val="66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7">
    <w:name w:val="Heading 6 Char"/>
    <w:link w:val="666"/>
    <w:uiPriority w:val="9"/>
    <w:rPr>
      <w:rFonts w:ascii="Arial" w:hAnsi="Arial" w:eastAsia="Arial" w:cs="Arial"/>
      <w:b/>
      <w:bCs/>
      <w:sz w:val="22"/>
      <w:szCs w:val="22"/>
    </w:rPr>
  </w:style>
  <w:style w:type="paragraph" w:styleId="668">
    <w:name w:val="Heading 7"/>
    <w:basedOn w:val="834"/>
    <w:next w:val="834"/>
    <w:link w:val="66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9">
    <w:name w:val="Heading 7 Char"/>
    <w:link w:val="66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0">
    <w:name w:val="Heading 8"/>
    <w:basedOn w:val="834"/>
    <w:next w:val="834"/>
    <w:link w:val="67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1">
    <w:name w:val="Heading 8 Char"/>
    <w:link w:val="670"/>
    <w:uiPriority w:val="9"/>
    <w:rPr>
      <w:rFonts w:ascii="Arial" w:hAnsi="Arial" w:eastAsia="Arial" w:cs="Arial"/>
      <w:i/>
      <w:iCs/>
      <w:sz w:val="22"/>
      <w:szCs w:val="22"/>
    </w:rPr>
  </w:style>
  <w:style w:type="paragraph" w:styleId="672">
    <w:name w:val="Heading 9"/>
    <w:basedOn w:val="834"/>
    <w:next w:val="834"/>
    <w:link w:val="67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3">
    <w:name w:val="Heading 9 Char"/>
    <w:link w:val="672"/>
    <w:uiPriority w:val="9"/>
    <w:rPr>
      <w:rFonts w:ascii="Arial" w:hAnsi="Arial" w:eastAsia="Arial" w:cs="Arial"/>
      <w:i/>
      <w:iCs/>
      <w:sz w:val="21"/>
      <w:szCs w:val="21"/>
    </w:rPr>
  </w:style>
  <w:style w:type="paragraph" w:styleId="674">
    <w:name w:val="List Paragraph"/>
    <w:basedOn w:val="834"/>
    <w:uiPriority w:val="34"/>
    <w:qFormat/>
    <w:pPr>
      <w:contextualSpacing/>
      <w:ind w:left="720"/>
    </w:pPr>
  </w:style>
  <w:style w:type="paragraph" w:styleId="675">
    <w:name w:val="No Spacing"/>
    <w:uiPriority w:val="1"/>
    <w:qFormat/>
    <w:pPr>
      <w:spacing w:before="0" w:after="0" w:line="240" w:lineRule="auto"/>
    </w:pPr>
  </w:style>
  <w:style w:type="paragraph" w:styleId="676">
    <w:name w:val="Title"/>
    <w:basedOn w:val="834"/>
    <w:next w:val="834"/>
    <w:link w:val="67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7">
    <w:name w:val="Title Char"/>
    <w:link w:val="676"/>
    <w:uiPriority w:val="10"/>
    <w:rPr>
      <w:sz w:val="48"/>
      <w:szCs w:val="48"/>
    </w:rPr>
  </w:style>
  <w:style w:type="paragraph" w:styleId="678">
    <w:name w:val="Subtitle"/>
    <w:basedOn w:val="834"/>
    <w:next w:val="834"/>
    <w:link w:val="679"/>
    <w:uiPriority w:val="11"/>
    <w:qFormat/>
    <w:pPr>
      <w:spacing w:before="200" w:after="200"/>
    </w:pPr>
    <w:rPr>
      <w:sz w:val="24"/>
      <w:szCs w:val="24"/>
    </w:rPr>
  </w:style>
  <w:style w:type="character" w:styleId="679">
    <w:name w:val="Subtitle Char"/>
    <w:link w:val="678"/>
    <w:uiPriority w:val="11"/>
    <w:rPr>
      <w:sz w:val="24"/>
      <w:szCs w:val="24"/>
    </w:rPr>
  </w:style>
  <w:style w:type="paragraph" w:styleId="680">
    <w:name w:val="Quote"/>
    <w:basedOn w:val="834"/>
    <w:next w:val="834"/>
    <w:link w:val="681"/>
    <w:uiPriority w:val="29"/>
    <w:qFormat/>
    <w:pPr>
      <w:ind w:left="720" w:right="720"/>
    </w:pPr>
    <w:rPr>
      <w:i/>
    </w:rPr>
  </w:style>
  <w:style w:type="character" w:styleId="681">
    <w:name w:val="Quote Char"/>
    <w:link w:val="680"/>
    <w:uiPriority w:val="29"/>
    <w:rPr>
      <w:i/>
    </w:rPr>
  </w:style>
  <w:style w:type="paragraph" w:styleId="682">
    <w:name w:val="Intense Quote"/>
    <w:basedOn w:val="834"/>
    <w:next w:val="834"/>
    <w:link w:val="68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3">
    <w:name w:val="Intense Quote Char"/>
    <w:link w:val="682"/>
    <w:uiPriority w:val="30"/>
    <w:rPr>
      <w:i/>
    </w:rPr>
  </w:style>
  <w:style w:type="paragraph" w:styleId="684">
    <w:name w:val="Header"/>
    <w:basedOn w:val="834"/>
    <w:link w:val="68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Header Char"/>
    <w:link w:val="684"/>
    <w:uiPriority w:val="99"/>
  </w:style>
  <w:style w:type="paragraph" w:styleId="686">
    <w:name w:val="Footer"/>
    <w:basedOn w:val="834"/>
    <w:link w:val="689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7">
    <w:name w:val="Footer Char"/>
    <w:link w:val="686"/>
    <w:uiPriority w:val="99"/>
  </w:style>
  <w:style w:type="paragraph" w:styleId="688">
    <w:name w:val="Caption"/>
    <w:basedOn w:val="834"/>
    <w:next w:val="834"/>
    <w:link w:val="68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9">
    <w:name w:val="Caption Char"/>
    <w:basedOn w:val="688"/>
    <w:link w:val="686"/>
    <w:uiPriority w:val="99"/>
  </w:style>
  <w:style w:type="table" w:styleId="690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1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2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3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4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5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7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9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0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1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2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3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4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5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6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9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0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1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2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3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4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5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6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7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8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9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4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5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6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7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8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9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0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2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3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4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5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6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7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8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9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0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1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2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3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4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5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6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7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8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9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0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1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2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3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4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5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6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7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8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9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0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1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2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3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4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5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6">
    <w:name w:val="Hyperlink"/>
    <w:uiPriority w:val="99"/>
    <w:unhideWhenUsed/>
    <w:rPr>
      <w:color w:val="0000ff" w:themeColor="hyperlink"/>
      <w:u w:val="single"/>
    </w:rPr>
  </w:style>
  <w:style w:type="paragraph" w:styleId="817">
    <w:name w:val="footnote text"/>
    <w:basedOn w:val="834"/>
    <w:link w:val="818"/>
    <w:uiPriority w:val="99"/>
    <w:semiHidden/>
    <w:unhideWhenUsed/>
    <w:pPr>
      <w:spacing w:after="40" w:line="240" w:lineRule="auto"/>
    </w:pPr>
    <w:rPr>
      <w:sz w:val="18"/>
    </w:rPr>
  </w:style>
  <w:style w:type="character" w:styleId="818">
    <w:name w:val="Footnote Text Char"/>
    <w:link w:val="817"/>
    <w:uiPriority w:val="99"/>
    <w:rPr>
      <w:sz w:val="18"/>
    </w:rPr>
  </w:style>
  <w:style w:type="character" w:styleId="819">
    <w:name w:val="footnote reference"/>
    <w:uiPriority w:val="99"/>
    <w:unhideWhenUsed/>
    <w:rPr>
      <w:vertAlign w:val="superscript"/>
    </w:rPr>
  </w:style>
  <w:style w:type="paragraph" w:styleId="820">
    <w:name w:val="endnote text"/>
    <w:basedOn w:val="834"/>
    <w:link w:val="821"/>
    <w:uiPriority w:val="99"/>
    <w:semiHidden/>
    <w:unhideWhenUsed/>
    <w:pPr>
      <w:spacing w:after="0" w:line="240" w:lineRule="auto"/>
    </w:pPr>
    <w:rPr>
      <w:sz w:val="20"/>
    </w:rPr>
  </w:style>
  <w:style w:type="character" w:styleId="821">
    <w:name w:val="Endnote Text Char"/>
    <w:link w:val="820"/>
    <w:uiPriority w:val="99"/>
    <w:rPr>
      <w:sz w:val="20"/>
    </w:rPr>
  </w:style>
  <w:style w:type="character" w:styleId="822">
    <w:name w:val="endnote reference"/>
    <w:uiPriority w:val="99"/>
    <w:semiHidden/>
    <w:unhideWhenUsed/>
    <w:rPr>
      <w:vertAlign w:val="superscript"/>
    </w:rPr>
  </w:style>
  <w:style w:type="paragraph" w:styleId="823">
    <w:name w:val="toc 1"/>
    <w:basedOn w:val="834"/>
    <w:next w:val="834"/>
    <w:uiPriority w:val="39"/>
    <w:unhideWhenUsed/>
    <w:pPr>
      <w:ind w:left="0" w:right="0" w:firstLine="0"/>
      <w:spacing w:after="57"/>
    </w:pPr>
  </w:style>
  <w:style w:type="paragraph" w:styleId="824">
    <w:name w:val="toc 2"/>
    <w:basedOn w:val="834"/>
    <w:next w:val="834"/>
    <w:uiPriority w:val="39"/>
    <w:unhideWhenUsed/>
    <w:pPr>
      <w:ind w:left="283" w:right="0" w:firstLine="0"/>
      <w:spacing w:after="57"/>
    </w:pPr>
  </w:style>
  <w:style w:type="paragraph" w:styleId="825">
    <w:name w:val="toc 3"/>
    <w:basedOn w:val="834"/>
    <w:next w:val="834"/>
    <w:uiPriority w:val="39"/>
    <w:unhideWhenUsed/>
    <w:pPr>
      <w:ind w:left="567" w:right="0" w:firstLine="0"/>
      <w:spacing w:after="57"/>
    </w:pPr>
  </w:style>
  <w:style w:type="paragraph" w:styleId="826">
    <w:name w:val="toc 4"/>
    <w:basedOn w:val="834"/>
    <w:next w:val="834"/>
    <w:uiPriority w:val="39"/>
    <w:unhideWhenUsed/>
    <w:pPr>
      <w:ind w:left="850" w:right="0" w:firstLine="0"/>
      <w:spacing w:after="57"/>
    </w:pPr>
  </w:style>
  <w:style w:type="paragraph" w:styleId="827">
    <w:name w:val="toc 5"/>
    <w:basedOn w:val="834"/>
    <w:next w:val="834"/>
    <w:uiPriority w:val="39"/>
    <w:unhideWhenUsed/>
    <w:pPr>
      <w:ind w:left="1134" w:right="0" w:firstLine="0"/>
      <w:spacing w:after="57"/>
    </w:pPr>
  </w:style>
  <w:style w:type="paragraph" w:styleId="828">
    <w:name w:val="toc 6"/>
    <w:basedOn w:val="834"/>
    <w:next w:val="834"/>
    <w:uiPriority w:val="39"/>
    <w:unhideWhenUsed/>
    <w:pPr>
      <w:ind w:left="1417" w:right="0" w:firstLine="0"/>
      <w:spacing w:after="57"/>
    </w:pPr>
  </w:style>
  <w:style w:type="paragraph" w:styleId="829">
    <w:name w:val="toc 7"/>
    <w:basedOn w:val="834"/>
    <w:next w:val="834"/>
    <w:uiPriority w:val="39"/>
    <w:unhideWhenUsed/>
    <w:pPr>
      <w:ind w:left="1701" w:right="0" w:firstLine="0"/>
      <w:spacing w:after="57"/>
    </w:pPr>
  </w:style>
  <w:style w:type="paragraph" w:styleId="830">
    <w:name w:val="toc 8"/>
    <w:basedOn w:val="834"/>
    <w:next w:val="834"/>
    <w:uiPriority w:val="39"/>
    <w:unhideWhenUsed/>
    <w:pPr>
      <w:ind w:left="1984" w:right="0" w:firstLine="0"/>
      <w:spacing w:after="57"/>
    </w:pPr>
  </w:style>
  <w:style w:type="paragraph" w:styleId="831">
    <w:name w:val="toc 9"/>
    <w:basedOn w:val="834"/>
    <w:next w:val="834"/>
    <w:uiPriority w:val="39"/>
    <w:unhideWhenUsed/>
    <w:pPr>
      <w:ind w:left="2268" w:right="0" w:firstLine="0"/>
      <w:spacing w:after="57"/>
    </w:pPr>
  </w:style>
  <w:style w:type="paragraph" w:styleId="832">
    <w:name w:val="TOC Heading"/>
    <w:uiPriority w:val="39"/>
    <w:unhideWhenUsed/>
  </w:style>
  <w:style w:type="paragraph" w:styleId="833">
    <w:name w:val="table of figures"/>
    <w:basedOn w:val="834"/>
    <w:next w:val="834"/>
    <w:uiPriority w:val="99"/>
    <w:unhideWhenUsed/>
    <w:pPr>
      <w:spacing w:after="0" w:afterAutospacing="0"/>
    </w:pPr>
  </w:style>
  <w:style w:type="paragraph" w:styleId="834" w:default="1">
    <w:name w:val="Normal"/>
    <w:next w:val="834"/>
    <w:link w:val="834"/>
    <w:qFormat/>
    <w:rPr>
      <w:sz w:val="24"/>
      <w:szCs w:val="24"/>
      <w:lang w:val="ru-RU" w:eastAsia="ru-RU" w:bidi="ar-SA"/>
    </w:rPr>
  </w:style>
  <w:style w:type="paragraph" w:styleId="835">
    <w:name w:val="Заголовок 6"/>
    <w:basedOn w:val="834"/>
    <w:next w:val="835"/>
    <w:link w:val="842"/>
    <w:uiPriority w:val="9"/>
    <w:qFormat/>
    <w:pPr>
      <w:spacing w:before="100" w:beforeAutospacing="1" w:after="100" w:afterAutospacing="1"/>
      <w:outlineLvl w:val="5"/>
    </w:pPr>
    <w:rPr>
      <w:b/>
      <w:bCs/>
      <w:sz w:val="15"/>
      <w:szCs w:val="15"/>
    </w:rPr>
  </w:style>
  <w:style w:type="character" w:styleId="836">
    <w:name w:val="Основной шрифт абзаца"/>
    <w:next w:val="836"/>
    <w:link w:val="834"/>
    <w:semiHidden/>
  </w:style>
  <w:style w:type="table" w:styleId="837">
    <w:name w:val="Обычная таблица"/>
    <w:next w:val="837"/>
    <w:link w:val="834"/>
    <w:semiHidden/>
    <w:tblPr/>
  </w:style>
  <w:style w:type="numbering" w:styleId="838">
    <w:name w:val="Нет списка"/>
    <w:next w:val="838"/>
    <w:link w:val="834"/>
    <w:semiHidden/>
  </w:style>
  <w:style w:type="paragraph" w:styleId="839">
    <w:name w:val="Основной текст 3"/>
    <w:basedOn w:val="834"/>
    <w:next w:val="839"/>
    <w:link w:val="834"/>
    <w:rPr>
      <w:sz w:val="20"/>
    </w:rPr>
  </w:style>
  <w:style w:type="character" w:styleId="840">
    <w:name w:val="markedcontent"/>
    <w:basedOn w:val="836"/>
    <w:next w:val="840"/>
    <w:link w:val="834"/>
  </w:style>
  <w:style w:type="character" w:styleId="841">
    <w:name w:val="Гиперссылка"/>
    <w:basedOn w:val="836"/>
    <w:next w:val="841"/>
    <w:link w:val="834"/>
    <w:rPr>
      <w:color w:val="0000ff"/>
      <w:u w:val="single"/>
    </w:rPr>
  </w:style>
  <w:style w:type="character" w:styleId="842">
    <w:name w:val="Заголовок 6 Знак"/>
    <w:basedOn w:val="836"/>
    <w:next w:val="842"/>
    <w:link w:val="835"/>
    <w:uiPriority w:val="9"/>
    <w:rPr>
      <w:b/>
      <w:bCs/>
      <w:sz w:val="15"/>
      <w:szCs w:val="15"/>
    </w:rPr>
  </w:style>
  <w:style w:type="paragraph" w:styleId="843">
    <w:name w:val="Текст выноски"/>
    <w:basedOn w:val="834"/>
    <w:next w:val="843"/>
    <w:link w:val="844"/>
    <w:rPr>
      <w:rFonts w:ascii="Tahoma" w:hAnsi="Tahoma" w:cs="Tahoma"/>
      <w:sz w:val="16"/>
      <w:szCs w:val="16"/>
    </w:rPr>
  </w:style>
  <w:style w:type="character" w:styleId="844">
    <w:name w:val="Текст выноски Знак"/>
    <w:basedOn w:val="836"/>
    <w:next w:val="844"/>
    <w:link w:val="843"/>
    <w:rPr>
      <w:rFonts w:ascii="Tahoma" w:hAnsi="Tahoma" w:cs="Tahoma"/>
      <w:sz w:val="16"/>
      <w:szCs w:val="16"/>
    </w:rPr>
  </w:style>
  <w:style w:type="character" w:styleId="845" w:default="1">
    <w:name w:val="Default Paragraph Font"/>
    <w:uiPriority w:val="1"/>
    <w:semiHidden/>
    <w:unhideWhenUsed/>
  </w:style>
  <w:style w:type="numbering" w:styleId="846" w:default="1">
    <w:name w:val="No List"/>
    <w:uiPriority w:val="99"/>
    <w:semiHidden/>
    <w:unhideWhenUsed/>
  </w:style>
  <w:style w:type="table" w:styleId="847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>Администрация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Дислокация  спортивных учреждений</dc:title>
  <dc:creator>User001</dc:creator>
  <cp:lastModifiedBy>r.basyrova</cp:lastModifiedBy>
  <cp:revision>35</cp:revision>
  <dcterms:created xsi:type="dcterms:W3CDTF">2021-03-01T06:38:00Z</dcterms:created>
  <dcterms:modified xsi:type="dcterms:W3CDTF">2025-02-11T08:44:47Z</dcterms:modified>
  <cp:version>786432</cp:version>
</cp:coreProperties>
</file>